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FA0FBE" w:rsidRPr="00D3669E" w:rsidRDefault="00FA0FBE" w:rsidP="00FA0FBE">
      <w:pPr>
        <w:pStyle w:val="01maintext"/>
        <w:ind w:firstLine="480"/>
      </w:pPr>
      <w:r>
        <w:rPr>
          <w:rFonts w:hint="eastAsia"/>
        </w:rPr>
        <w:t xml:space="preserve"/>
      </w:r>
      <w:r w:rsidRPr="00D3669E">
        <w:t>位于</w:t>
      </w:r>
      <w:r>
        <w:t xml:space="preserve"/>
      </w:r>
      <w:r w:rsidRPr="00D3669E">
        <w:t>境内</w:t>
      </w:r>
      <w:r w:rsidRPr="00D3669E">
        <w:rPr>
          <w:rFonts w:hint="eastAsia"/>
        </w:rPr>
        <w:t>，</w:t>
      </w:r>
      <w:r w:rsidRPr="00D3669E">
        <w:t>为山地风电场</w:t>
      </w:r>
      <w:r w:rsidRPr="00D3669E">
        <w:rPr>
          <w:rFonts w:hint="eastAsia"/>
        </w:rPr>
        <w:t>，</w:t>
      </w:r>
      <w:r w:rsidRPr="00D3669E">
        <w:t>场址内海拔高程在</w:t>
      </w:r>
      <w:r>
        <w:rPr>
          <w:rFonts w:hint="eastAsia"/>
        </w:rPr>
        <w:t xml:space="preserve">588m～852m</w:t>
      </w:r>
      <w:r w:rsidRPr="00D3669E">
        <w:t>之间</w:t>
      </w:r>
      <w:r w:rsidRPr="00D3669E">
        <w:rPr>
          <w:rFonts w:hint="eastAsia"/>
        </w:rPr>
        <w:t>。项目地处东经</w:t>
      </w:r>
      <w:r>
        <w:rPr>
          <w:rFonts w:hint="eastAsia"/>
        </w:rPr>
        <w:t xml:space="preserve"/>
      </w:r>
      <w:r w:rsidRPr="00D3669E">
        <w:rPr>
          <w:rFonts w:hint="eastAsia"/>
        </w:rPr>
        <w:t>、北纬</w:t>
      </w:r>
      <w:r>
        <w:rPr>
          <w:rFonts w:hint="eastAsia"/>
        </w:rPr>
        <w:t xml:space="preserve"/>
      </w:r>
      <w:r w:rsidRPr="00D3669E">
        <w:rPr>
          <w:rFonts w:hint="eastAsia"/>
        </w:rPr>
        <w:t>之间，</w:t>
      </w:r>
      <w:proofErr w:type="gramStart"/>
      <w:r w:rsidRPr="00D3669E">
        <w:rPr>
          <w:rFonts w:hint="eastAsia"/>
        </w:rPr>
        <w:t>总区域共</w:t>
      </w:r>
      <w:proofErr w:type="gramEnd"/>
      <w:r>
        <w:rPr>
          <w:rFonts w:hint="eastAsia"/>
        </w:rPr>
        <w:t xml:space="preserve">20</w:t>
      </w:r>
      <w:r w:rsidRPr="00D3669E">
        <w:t>km</w:t>
      </w:r>
      <w:r w:rsidRPr="00D3669E">
        <w:rPr>
          <w:vertAlign w:val="superscript"/>
        </w:rPr>
        <w:t>2</w:t>
      </w:r>
      <w:r w:rsidRPr="00D3669E">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12</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3.0</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40</w:t>
      </w:r>
      <w:bookmarkStart w:id="9" w:name="_GoBack"/>
      <w:r w:rsidRPr="0014770B">
        <w:rPr>
          <w:rFonts w:cs="Times New Roman"/>
          <w:noProof/>
          <w:szCs w:val="24"/>
          <w:lang w:val="zh-CN"/>
        </w:rPr>
        <w:t>台</w:t>
      </w:r>
      <w:bookmarkEnd w:id="9"/>
      <w:r w:rsidRPr="0014770B">
        <w:rPr>
          <w:rFonts w:cs="Times New Roman"/>
          <w:noProof/>
          <w:szCs w:val="24"/>
          <w:lang w:val="zh-CN"/>
        </w:rPr>
        <w:t>，装机容量为</w:t>
      </w:r>
      <w:r w:rsidR="0053139C" w:rsidRPr="00857D2F">
        <w:rPr>
          <w:rFonts w:eastAsiaTheme="minorEastAsia" w:cs="Times New Roman"/>
          <w:noProof/>
          <w:szCs w:val="24"/>
          <w:lang w:val="zh-CN"/>
        </w:rPr>
        <w:t xml:space="preserve">120.0</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178251.7</w:t>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1800.5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2018年第四季度</w:t>
      </w:r>
      <w:r w:rsidRPr="0014770B">
        <w:rPr>
          <w:rFonts w:cs="Times New Roman"/>
          <w:noProof/>
          <w:szCs w:val="24"/>
          <w:lang w:val="zh-CN"/>
        </w:rPr>
        <w:t>价格水平计算，项目静态投资</w:t>
      </w:r>
      <w:r w:rsidR="00337E6D" w:rsidRPr="00541977">
        <w:rPr>
          <w:rFonts w:cs="宋体"/>
        </w:rPr>
        <w:t>55231.98</w:t>
      </w:r>
      <w:r w:rsidRPr="0014770B">
        <w:rPr>
          <w:rFonts w:cs="Times New Roman"/>
          <w:noProof/>
          <w:szCs w:val="24"/>
          <w:lang w:val="zh-CN"/>
        </w:rPr>
        <w:t>万元，其中可抵扣增值税额为</w:t>
      </w:r>
      <w:r w:rsidR="00755D8F" w:rsidRPr="0072138F">
        <w:rPr>
          <w:rFonts w:cs="Times New Roman"/>
          <w:noProof/>
          <w:szCs w:val="24"/>
          <w:lang w:val="zh-CN"/>
        </w:rPr>
        <w:t>5084.85</w:t>
      </w:r>
      <w:r w:rsidRPr="0014770B">
        <w:rPr>
          <w:rFonts w:cs="Times New Roman"/>
          <w:noProof/>
          <w:szCs w:val="24"/>
          <w:lang w:val="zh-CN"/>
        </w:rPr>
        <w:t>万元，计入建设期利息</w:t>
      </w:r>
      <w:r w:rsidR="00337E6D" w:rsidRPr="00541977">
        <w:rPr>
          <w:rFonts w:cs="宋体"/>
        </w:rPr>
        <w:t>1031.05</w:t>
      </w:r>
      <w:r w:rsidRPr="0014770B">
        <w:rPr>
          <w:rFonts w:cs="Times New Roman"/>
          <w:noProof/>
          <w:szCs w:val="24"/>
          <w:lang w:val="zh-CN"/>
        </w:rPr>
        <w:t>万元，项目动态投资为</w:t>
      </w:r>
      <w:r w:rsidR="00337E6D" w:rsidRPr="00541977">
        <w:rPr>
          <w:rFonts w:cs="宋体"/>
        </w:rPr>
        <w:t xml:space="preserve">56263.03</w:t>
      </w:r>
      <w:r w:rsidRPr="0014770B">
        <w:rPr>
          <w:rFonts w:cs="Times New Roman"/>
          <w:noProof/>
          <w:szCs w:val="24"/>
          <w:lang w:val="zh-CN"/>
        </w:rPr>
        <w:t>万元，计入流动资金</w:t>
      </w:r>
      <w:r w:rsidR="00342014" w:rsidRPr="00541977">
        <w:rPr>
          <w:rFonts w:cs="宋体"/>
        </w:rPr>
        <w:t xml:space="preserve">210.0</w:t>
      </w:r>
      <w:r w:rsidRPr="0014770B">
        <w:rPr>
          <w:rFonts w:cs="Times New Roman"/>
          <w:noProof/>
          <w:szCs w:val="24"/>
          <w:lang w:val="zh-CN"/>
        </w:rPr>
        <w:t>万元，本项目的总投资为</w:t>
      </w:r>
      <w:r w:rsidR="00571F8A" w:rsidRPr="00541977">
        <w:rPr>
          <w:rFonts w:cs="宋体"/>
        </w:rPr>
        <w:t>56473.03</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1"/>
      <w:r w:rsidRPr="0014770B">
        <w:rPr>
          <w:rFonts w:cs="Times New Roman"/>
          <w:b/>
          <w:bCs/>
          <w:sz w:val="32"/>
          <w:szCs w:val="32"/>
        </w:rPr>
        <w:t xml:space="preserve">13.2  </w:t>
      </w:r>
      <w:r w:rsidRPr="0014770B">
        <w:rPr>
          <w:rFonts w:cs="Times New Roman"/>
          <w:b/>
          <w:bCs/>
          <w:sz w:val="32"/>
          <w:szCs w:val="32"/>
        </w:rPr>
        <w:t>财务评价</w:t>
      </w:r>
      <w:bookmarkEnd w:id="10"/>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55231.98</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1031.05</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210.0</w:t>
      </w:r>
      <w:r w:rsidRPr="0014770B">
        <w:rPr>
          <w:rFonts w:cs="Times New Roman"/>
          <w:noProof/>
          <w:szCs w:val="24"/>
          <w:lang w:val="zh-CN"/>
        </w:rPr>
        <w:t>万元，资本金占</w:t>
      </w:r>
      <w:r w:rsidR="00BD4448" w:rsidRPr="00541977">
        <w:rPr>
          <w:rFonts w:cs="宋体"/>
        </w:rPr>
        <w:t>33.33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55231.98</w:t>
      </w:r>
      <w:r w:rsidRPr="0014770B">
        <w:rPr>
          <w:rFonts w:cs="Times New Roman"/>
          <w:noProof/>
          <w:szCs w:val="24"/>
          <w:lang w:val="zh-CN"/>
        </w:rPr>
        <w:t>万元，计入建设期利息</w:t>
      </w:r>
      <w:r w:rsidR="00D07EA7" w:rsidRPr="00541977">
        <w:rPr>
          <w:rFonts w:cs="宋体"/>
        </w:rPr>
        <w:t>1031.05</w:t>
      </w:r>
      <w:r w:rsidRPr="0014770B">
        <w:rPr>
          <w:rFonts w:cs="Times New Roman"/>
          <w:noProof/>
          <w:szCs w:val="24"/>
          <w:lang w:val="zh-CN"/>
        </w:rPr>
        <w:t>万元，扣除增值税抵扣</w:t>
      </w:r>
      <w:r w:rsidR="00D07EA7" w:rsidRPr="0072138F">
        <w:rPr>
          <w:rFonts w:cs="Times New Roman"/>
          <w:noProof/>
          <w:szCs w:val="24"/>
          <w:lang w:val="zh-CN"/>
        </w:rPr>
        <w:t>5084.85</w:t>
      </w:r>
      <w:r w:rsidRPr="0014770B">
        <w:rPr>
          <w:rFonts w:cs="Times New Roman"/>
          <w:noProof/>
          <w:szCs w:val="24"/>
          <w:lang w:val="zh-CN"/>
        </w:rPr>
        <w:t>万元后，发电系统全部投产后形成固定资产价值</w:t>
      </w:r>
      <w:r w:rsidR="00D07EA7" w:rsidRPr="0072138F">
        <w:rPr>
          <w:rFonts w:cs="Times New Roman"/>
          <w:noProof/>
          <w:szCs w:val="24"/>
          <w:lang w:val="zh-CN"/>
        </w:rPr>
        <w:t>51178.18</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56473.03</w:t>
      </w:r>
      <w:r w:rsidRPr="0014770B">
        <w:rPr>
          <w:rFonts w:cs="Times New Roman"/>
          <w:noProof/>
          <w:szCs w:val="24"/>
          <w:lang w:val="zh-CN"/>
        </w:rPr>
        <w:t>万元。项目资金来源分为两部分：投资的</w:t>
      </w:r>
      <w:r w:rsidR="00E838BA" w:rsidRPr="00541977">
        <w:rPr>
          <w:rFonts w:cs="宋体"/>
        </w:rPr>
        <w:t>33.33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18822.46</w:t>
      </w:r>
      <w:r w:rsidRPr="0014770B">
        <w:rPr>
          <w:rFonts w:cs="Times New Roman"/>
          <w:noProof/>
          <w:szCs w:val="24"/>
          <w:lang w:val="zh-CN"/>
        </w:rPr>
        <w:t>万元，资本金不还本付息；其余</w:t>
      </w:r>
      <w:r w:rsidR="00E838BA" w:rsidRPr="00541977">
        <w:rPr>
          <w:rFonts w:cs="宋体"/>
        </w:rPr>
        <w:t>66.67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37650.57</w:t>
      </w:r>
      <w:r w:rsidRPr="0014770B">
        <w:rPr>
          <w:rFonts w:cs="Times New Roman"/>
          <w:noProof/>
          <w:szCs w:val="24"/>
          <w:lang w:val="zh-CN"/>
        </w:rPr>
        <w:t>万元，其中长期借款本金为</w:t>
      </w:r>
      <w:r w:rsidR="000069AD" w:rsidRPr="00541977">
        <w:rPr>
          <w:rFonts w:cs="宋体"/>
        </w:rPr>
        <w:t>36479.51</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4"/>
        <w:gridCol w:w="1806"/>
        <w:gridCol w:w="1216"/>
        <w:gridCol w:w="1179"/>
        <w:gridCol w:w="1659"/>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18822.46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37650.57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0.25</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8</w:t>
      </w:r>
      <w:r w:rsidRPr="0014770B">
        <w:rPr>
          <w:rFonts w:cs="Times New Roman"/>
          <w:noProof/>
          <w:szCs w:val="24"/>
          <w:lang w:val="zh-CN"/>
        </w:rPr>
        <w:t>人计，职工年平均工资按</w:t>
      </w:r>
      <w:r w:rsidR="00B72423" w:rsidRPr="003134EF">
        <w:rPr>
          <w:rFonts w:eastAsiaTheme="minorEastAsia" w:cs="Times New Roman"/>
          <w:noProof/>
          <w:szCs w:val="24"/>
        </w:rPr>
        <w:t xml:space="preserve">15</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178251.7</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Year" w:val="2008"/>
          <w:attr w:name="Month" w:val="1"/>
          <w:attr w:name="Day" w:val="1"/>
          <w:attr w:name="IsLunarDate" w:val="False"/>
          <w:attr w:name="IsROCDate" w:val="False"/>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10.2</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32065.17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66.67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9.7</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6.29</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11.22</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150642.46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138644.39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89716.65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1293.89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54103.31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666.59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56.38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-1924.04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65.32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98398.89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结果表明，本项目全部投资的税前财务内部收益率为10.20%；全部投资的税后财务内部收益率为8.92%；投资回收期9.70年，总投资收益率（ROI）为6.29%，资本金利润率（ROE）为11.22%，资本金内部收益率13.01%，项目财务指标汇总见表13-2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8.68</w:t>
      </w:r>
      <w:r w:rsidRPr="0014770B">
        <w:rPr>
          <w:rFonts w:cs="Times New Roman"/>
          <w:noProof/>
          <w:szCs w:val="24"/>
          <w:lang w:val="zh-CN"/>
        </w:rPr>
        <w:t>%~</w:t>
      </w:r>
      <w:r w:rsidR="00BE772A" w:rsidRPr="003134EF">
        <w:rPr>
          <w:rFonts w:eastAsiaTheme="minorEastAsia" w:cs="Times New Roman"/>
          <w:noProof/>
          <w:szCs w:val="24"/>
        </w:rPr>
        <w:t xml:space="preserve">11.98</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9.97</w:t>
      </w:r>
      <w:r w:rsidRPr="0014770B">
        <w:rPr>
          <w:rFonts w:cs="Times New Roman"/>
          <w:noProof/>
          <w:szCs w:val="24"/>
          <w:lang w:val="zh-CN"/>
        </w:rPr>
        <w:t>%~</w:t>
      </w:r>
      <w:r w:rsidR="00BE772A" w:rsidRPr="003134EF">
        <w:rPr>
          <w:rFonts w:eastAsiaTheme="minorEastAsia" w:cs="Times New Roman"/>
          <w:noProof/>
          <w:szCs w:val="24"/>
        </w:rPr>
        <w:t xml:space="preserve">16.78</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9.43</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投资回收期(所得税后) (年)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14.79</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11.42</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12.68</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12.34</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FA0FBE" w:rsidP="0014770B">
      <w:pPr>
        <w:autoSpaceDE w:val="0"/>
        <w:autoSpaceDN w:val="0"/>
        <w:adjustRightInd w:val="0"/>
        <w:ind w:firstLineChars="0" w:firstLine="480"/>
        <w:textAlignment w:val="baseline"/>
        <w:rPr>
          <w:rFonts w:cs="Times New Roman"/>
          <w:noProof/>
          <w:szCs w:val="24"/>
          <w:lang w:val="zh-CN"/>
        </w:rPr>
      </w:pPr>
      <w:r>
        <w:rPr>
          <w:rFonts w:hint="eastAsia"/>
        </w:rPr>
        <w:t/>
      </w:r>
      <w:r w:rsidR="0014770B" w:rsidRPr="0014770B">
        <w:rPr>
          <w:rFonts w:cs="Times New Roman"/>
          <w:noProof/>
          <w:szCs w:val="24"/>
          <w:lang w:val="zh-CN"/>
        </w:rPr>
        <w:t>装机容量</w:t>
      </w:r>
      <w:r w:rsidR="00A948A6" w:rsidRPr="00FA0FBE">
        <w:rPr>
          <w:rFonts w:cs="Times New Roman"/>
          <w:noProof/>
          <w:szCs w:val="24"/>
          <w:lang w:val="zh-CN"/>
        </w:rPr>
        <w:t xml:space="preserve">120.0</w:t>
      </w:r>
      <w:r w:rsidR="0014770B" w:rsidRPr="0014770B">
        <w:rPr>
          <w:rFonts w:cs="Times New Roman"/>
          <w:noProof/>
          <w:szCs w:val="24"/>
          <w:lang w:val="zh-CN"/>
        </w:rPr>
        <w:t>MW</w:t>
      </w:r>
      <w:r w:rsidR="0014770B" w:rsidRPr="0014770B">
        <w:rPr>
          <w:rFonts w:cs="Times New Roman"/>
          <w:noProof/>
          <w:szCs w:val="24"/>
          <w:lang w:val="zh-CN"/>
        </w:rPr>
        <w:t>，设计多年平均发电量</w:t>
      </w:r>
      <w:r w:rsidR="00A948A6" w:rsidRPr="00FA0FBE">
        <w:rPr>
          <w:rFonts w:cs="Times New Roman"/>
          <w:noProof/>
          <w:szCs w:val="24"/>
          <w:lang w:val="zh-CN"/>
        </w:rPr>
        <w:t xml:space="preserve">178251.7</w:t>
      </w:r>
      <w:r w:rsidR="0014770B" w:rsidRPr="0014770B">
        <w:rPr>
          <w:rFonts w:cs="Times New Roman"/>
          <w:noProof/>
          <w:szCs w:val="24"/>
          <w:lang w:val="zh-CN"/>
        </w:rPr>
        <w:t>MWh</w:t>
      </w:r>
      <w:r w:rsidR="0014770B" w:rsidRPr="0014770B">
        <w:rPr>
          <w:rFonts w:cs="Times New Roman"/>
          <w:noProof/>
          <w:szCs w:val="24"/>
          <w:lang w:val="zh-CN"/>
        </w:rPr>
        <w:t>，本项目全部投资的税前财务内部收益率为</w:t>
      </w:r>
      <w:r w:rsidR="00A948A6" w:rsidRPr="00FA0FBE">
        <w:rPr>
          <w:rFonts w:cs="Times New Roman"/>
          <w:noProof/>
          <w:szCs w:val="24"/>
          <w:lang w:val="zh-CN"/>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FA0FBE">
        <w:rPr>
          <w:rFonts w:cs="Times New Roman"/>
          <w:noProof/>
          <w:szCs w:val="24"/>
          <w:lang w:val="zh-CN"/>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FA0FBE">
        <w:rPr>
          <w:rFonts w:cs="Times New Roman"/>
          <w:noProof/>
          <w:szCs w:val="24"/>
          <w:lang w:val="zh-CN"/>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FA0FBE">
        <w:rPr>
          <w:rFonts w:cs="Times New Roman"/>
          <w:noProof/>
          <w:szCs w:val="24"/>
          <w:lang w:val="zh-CN"/>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FA0FBE">
        <w:rPr>
          <w:rFonts w:cs="Times New Roman"/>
          <w:noProof/>
          <w:szCs w:val="24"/>
          <w:lang w:val="zh-CN"/>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FA0FBE">
        <w:rPr>
          <w:rFonts w:cs="Times New Roman"/>
          <w:noProof/>
          <w:szCs w:val="24"/>
          <w:lang w:val="zh-CN"/>
        </w:rPr>
        <w:t xml:space="preserve">13.01</w:t>
      </w:r>
      <w:r w:rsidR="00497FF9" w:rsidRPr="0014770B">
        <w:rPr>
          <w:rFonts w:cs="Times New Roman"/>
          <w:noProof/>
          <w:szCs w:val="24"/>
          <w:lang w:val="zh-CN"/>
        </w:rPr>
        <w:t>%</w:t>
      </w:r>
      <w:r w:rsidR="0014770B" w:rsidRPr="0014770B">
        <w:rPr>
          <w:rFonts w:cs="Times New Roman"/>
          <w:noProof/>
          <w:szCs w:val="24"/>
          <w:lang w:val="zh-CN"/>
        </w:rPr>
        <w:t>。工程静态总投资</w:t>
      </w:r>
      <w:r w:rsidR="00A948A6" w:rsidRPr="00FA0FBE">
        <w:rPr>
          <w:rFonts w:cs="Times New Roman"/>
          <w:noProof/>
          <w:szCs w:val="24"/>
          <w:lang w:val="zh-CN"/>
        </w:rPr>
        <w:t xml:space="preserve">55231.98</w:t>
      </w:r>
      <w:r w:rsidR="0014770B" w:rsidRPr="0014770B">
        <w:rPr>
          <w:rFonts w:cs="Times New Roman"/>
          <w:noProof/>
          <w:szCs w:val="24"/>
          <w:lang w:val="zh-CN"/>
        </w:rPr>
        <w:t>万元，单位千瓦静态投资</w:t>
      </w:r>
      <w:r w:rsidR="00771C26" w:rsidRPr="00FA0FBE">
        <w:rPr>
          <w:rFonts w:cs="Times New Roman"/>
          <w:noProof/>
          <w:szCs w:val="24"/>
          <w:lang w:val="zh-CN"/>
        </w:rPr>
        <w:t xml:space="preserve">7890.28</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，工程动态总投资</w:t>
      </w:r>
      <w:r w:rsidR="00A948A6" w:rsidRPr="00FA0FBE">
        <w:rPr>
          <w:rFonts w:cs="Times New Roman"/>
          <w:noProof/>
          <w:szCs w:val="24"/>
          <w:lang w:val="zh-CN"/>
        </w:rPr>
        <w:t xml:space="preserve">56263.03</w:t>
      </w:r>
      <w:r w:rsidR="0014770B" w:rsidRPr="0014770B">
        <w:rPr>
          <w:rFonts w:cs="Times New Roman"/>
          <w:noProof/>
          <w:szCs w:val="24"/>
          <w:lang w:val="zh-CN"/>
        </w:rPr>
        <w:t>万元，单位千瓦动态投资</w:t>
      </w:r>
      <w:r w:rsidR="00771C26" w:rsidRPr="00FA0FBE">
        <w:rPr>
          <w:rFonts w:cs="Times New Roman"/>
          <w:noProof/>
          <w:szCs w:val="24"/>
          <w:lang w:val="zh-CN"/>
        </w:rPr>
        <w:t xml:space="preserve">8037.58</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。本工程的建设，对改善</w:t>
      </w:r>
      <w:r w:rsidR="0014770B" w:rsidRPr="0014770B">
        <w:rPr>
          <w:rFonts w:cs="Times New Roman" w:hint="eastAsia"/>
          <w:noProof/>
          <w:szCs w:val="24"/>
          <w:lang w:val="zh-CN"/>
        </w:rPr>
        <w:t>广东省</w:t>
      </w:r>
      <w:r w:rsidR="0014770B" w:rsidRPr="0014770B">
        <w:rPr>
          <w:rFonts w:cs="Times New Roman"/>
          <w:noProof/>
          <w:szCs w:val="24"/>
          <w:lang w:val="zh-CN"/>
        </w:rPr>
        <w:t>电源结构，促进</w:t>
      </w:r>
      <w:r w:rsidR="0014770B" w:rsidRPr="0014770B">
        <w:rPr>
          <w:rFonts w:cs="Times New Roman" w:hint="eastAsia"/>
          <w:noProof/>
          <w:szCs w:val="24"/>
          <w:lang w:val="zh-CN"/>
        </w:rPr>
        <w:t>当地</w:t>
      </w:r>
      <w:r w:rsidR="0014770B"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00FA0FBE" w:rsidRPr="00FA0FBE">
        <w:rPr>
          <w:rFonts w:cs="Times New Roman" w:hint="eastAsia"/>
          <w:noProof/>
          <w:szCs w:val="24"/>
          <w:lang w:val="zh-CN"/>
        </w:rPr>
        <w:t xml:space="preserve"/>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EA1041">
      <w:pPr>
        <w:pStyle w:val="02tou"/>
        <w:ind w:left="480"/>
      </w:pPr>
      <w:r w:rsidRPr="0014770B">
        <w:lastRenderedPageBreak/>
        <w:t>表</w:t>
      </w:r>
      <w:r w:rsidRPr="0014770B">
        <w:t xml:space="preserve">13-4  </w:t>
      </w:r>
      <w:r w:rsidRPr="0014770B">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51178.18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11784.58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89716.65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5694.29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5554.25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5414.21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5424.62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5284.58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5144.54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5004.5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4864.46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4925.01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4784.97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4644.93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4504.89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4364.85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4425.4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4285.36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4104.38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第21年</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3012849.2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138644.39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89716.65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5694.29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5414.21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5424.62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5284.58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5144.54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5004.5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4864.46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4925.01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4784.97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4644.93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4504.89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4364.85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4285.36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4104.38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11858.37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205.96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572.05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607.06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661.94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731.96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716.82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751.83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797.08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1863.44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1951.29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2148.71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2440.66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2827.14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3308.14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3733.22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4267.88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4897.07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5515.75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6165.14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8764.44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11168.44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1548.06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1681.32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1773.71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1960.63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2242.08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2618.05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3088.55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3518.18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4042.33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5926.01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8330.02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10734.02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28792.22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9228.22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71029.84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3323.08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122208.02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54315.29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4461.26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4321.22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4181.18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4041.14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3901.1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3761.06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3480.98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3340.94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3200.9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3060.86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2920.82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2780.78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2640.74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2100.59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1960.55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1820.51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1540.43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1260.35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1120.32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980.28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840.24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560.16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420.12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280.08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21.58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78347.8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6747.49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5798.38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6008.38</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-20286.34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-13538.85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5461.02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11660.58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17860.14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24059.7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30259.26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36258.23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42257.21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48256.18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54255.15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60254.13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66052.51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14035.08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6332.11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5200.37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4558.79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-27626.47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-21084.88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-14752.77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-3729.79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1631.25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12353.35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17714.4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28286.05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38707.26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43917.87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49118.24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53467.03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108163.76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5419.48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5209.45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5069.41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5268.26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5145.73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5071.54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5216.83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5262.24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5157.22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5052.19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4947.16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4842.13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4887.54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4782.51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2187.01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3038.59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3178.6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37650.57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11858.37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607.06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591.92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626.93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751.83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2413.93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2687.68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2060.95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2165.98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2330.63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2435.66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2540.69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2495.28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5195.8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4414.21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第21年</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115434.5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6752.41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6734.91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6507.92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5828.1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5793.09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5607.64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5572.63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5537.62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5502.61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5282.15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5247.14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5201.89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156668.16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138644.39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18023.77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41233.66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1081.0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1098.5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1325.49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2040.32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2225.77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2260.78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2330.8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2365.81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2551.26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2586.27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2631.51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21611.93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6469.46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11858.37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607.06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591.92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661.94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696.95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731.96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716.82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751.83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797.08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-27927.35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-5511.52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18822.46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18752.47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83369.33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16926.54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2106.68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1966.64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1826.6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1686.56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1546.52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1406.48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1266.45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1126.41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986.37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846.33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706.29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566.25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286.17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146.13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37650.57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28792.22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1114.13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1240.17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1187.24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1383.79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1397.79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1377.91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1390.16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555.15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660.18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824.83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1034.89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989.48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3690.01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2838.42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2698.42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2753.57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4151.36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5529.27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6919.43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8014.36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8569.52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9229.7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9844.47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10564.28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11389.11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12318.97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13353.86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14343.34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19138.09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22838.33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26528.33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29366.76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4361.36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5739.27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7129.43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8224.36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8779.52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9439.7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10054.47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10774.28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11599.11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12528.97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13563.86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14553.34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19348.09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23048.33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1369.78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6919.43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8014.36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8569.52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9844.47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10564.28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11389.11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12318.97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14343.34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19138.09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29366.76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32065.17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48332.67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45487.17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42641.66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39796.15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36950.65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34105.14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31259.63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28414.13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25568.62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22723.11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19877.61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14186.59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11341.08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8495.58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4183.66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3282.47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35149.86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32649.16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30148.46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25147.05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22646.34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20145.64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15144.23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12643.53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10142.82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7642.12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2640.71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18946.25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19084.05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19235.85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19367.77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19511.94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19683.16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19893.51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20208.89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20478.86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21333.89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21918.95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22609.03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23253.71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24858.15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25712.89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26598.33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29436.75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413.39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689.47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1210.91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1388.49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2418.87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2880.47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736.28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1112.25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3155.22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4420.22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6824.22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9228.22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14A3" w:rsidRDefault="00F714A3" w:rsidP="004B4861">
      <w:pPr>
        <w:spacing w:line="240" w:lineRule="auto"/>
        <w:ind w:firstLine="480"/>
      </w:pPr>
      <w:r>
        <w:separator/>
      </w:r>
    </w:p>
  </w:endnote>
  <w:endnote w:type="continuationSeparator" w:id="0">
    <w:p w:rsidR="00F714A3" w:rsidRDefault="00F714A3"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E9C57E68-EE6F-4051-93A5-787B09FD022E}"/>
    <w:embedBold r:id="rId2" w:fontKey="{8825C184-2140-412D-8FD6-7D86912200B2}"/>
    <w:embedItalic r:id="rId3" w:fontKey="{CB7024D2-9E2B-4415-BD57-3D7869DD95B6}"/>
  </w:font>
  <w:font w:name="Calibri">
    <w:panose1 w:val="020F0502020204030204"/>
    <w:charset w:val="00"/>
    <w:family w:val="swiss"/>
    <w:pitch w:val="variable"/>
    <w:sig w:usb0="E4002EFF" w:usb1="C000247B" w:usb2="00000009" w:usb3="00000000" w:csb0="000001FF" w:csb1="00000000"/>
    <w:embedRegular r:id="rId4" w:fontKey="{0AEA20AF-AB74-4BE9-B2C6-7686C235DEB9}"/>
    <w:embedBold r:id="rId5" w:fontKey="{A6934950-005E-431D-BB9E-F63C68EFCCBC}"/>
    <w:embedItalic r:id="rId6" w:fontKey="{69DE3056-1ADF-4CA6-B318-352DB3E6536C}"/>
  </w:font>
  <w:font w:name="宋体">
    <w:altName w:val="SimSun"/>
    <w:panose1 w:val="02010600030101010101"/>
    <w:charset w:val="86"/>
    <w:family w:val="auto"/>
    <w:pitch w:val="variable"/>
    <w:sig w:usb0="00000003" w:usb1="288F0000" w:usb2="00000016" w:usb3="00000000" w:csb0="00040001" w:csb1="00000000"/>
    <w:embedRegular r:id="rId7" w:subsetted="1" w:fontKey="{5E7ED728-BB6D-4033-8CDA-7C5C74EF881C}"/>
    <w:embedBold r:id="rId8" w:subsetted="1" w:fontKey="{1D1B0BD5-76E5-48AA-B821-5D0AFD929841}"/>
  </w:font>
  <w:font w:name="Calibri Light">
    <w:panose1 w:val="020F0302020204030204"/>
    <w:charset w:val="00"/>
    <w:family w:val="swiss"/>
    <w:pitch w:val="variable"/>
    <w:sig w:usb0="E4002EFF" w:usb1="C000247B" w:usb2="00000009" w:usb3="00000000" w:csb0="000001FF" w:csb1="00000000"/>
    <w:embedRegular r:id="rId9" w:fontKey="{2D6CAA0E-5E8A-40E8-818C-99657B441B86}"/>
    <w:embedBold r:id="rId10" w:fontKey="{FFD0C8A1-A48D-495E-B5DB-ECBC03E21FDA}"/>
  </w:font>
  <w:font w:name="黑体">
    <w:altName w:val="SimHei"/>
    <w:panose1 w:val="02010609060101010101"/>
    <w:charset w:val="86"/>
    <w:family w:val="modern"/>
    <w:pitch w:val="fixed"/>
    <w:sig w:usb0="800002BF" w:usb1="38CF7CFA" w:usb2="00000016" w:usb3="00000000" w:csb0="00040001" w:csb1="00000000"/>
    <w:embedRegular r:id="rId11" w:subsetted="1" w:fontKey="{82237755-8BE7-4114-B5D7-13F80AB16183}"/>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3355C8F9-5453-4688-8870-2BAA85716205}"/>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C466F89B-2890-4F5D-AB5E-DB6B0FE12FE2}"/>
  </w:font>
  <w:font w:name="Cambria">
    <w:panose1 w:val="02040503050406030204"/>
    <w:charset w:val="00"/>
    <w:family w:val="roman"/>
    <w:pitch w:val="variable"/>
    <w:sig w:usb0="E00006FF" w:usb1="420024FF" w:usb2="02000000" w:usb3="00000000" w:csb0="0000019F" w:csb1="00000000"/>
    <w:embedBold r:id="rId14" w:fontKey="{40DC09B8-6E95-4E1E-8109-742F7152CCCC}"/>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A719C379-1ACB-4DD9-8C52-E0A0B068ED8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8C4A53" w:rsidRDefault="00F714A3"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0F6931" w:rsidRPr="000F6931">
              <w:rPr>
                <w:noProof/>
                <w:lang w:val="zh-CN"/>
              </w:rPr>
              <w:t>16</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F714A3"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8C4A53" w:rsidRPr="00664E6B" w:rsidRDefault="00F714A3"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0F6931" w:rsidRPr="000F6931">
              <w:rPr>
                <w:noProof/>
                <w:lang w:val="zh-CN"/>
              </w:rPr>
              <w:t>15</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14A3" w:rsidRDefault="00F714A3" w:rsidP="004B4861">
      <w:pPr>
        <w:spacing w:line="240" w:lineRule="auto"/>
        <w:ind w:firstLine="480"/>
      </w:pPr>
      <w:r>
        <w:separator/>
      </w:r>
    </w:p>
  </w:footnote>
  <w:footnote w:type="continuationSeparator" w:id="0">
    <w:p w:rsidR="00F714A3" w:rsidRDefault="00F714A3"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rsidR="00EA1041">
      <w:t xml:space="preserve"> </w:t>
    </w:r>
    <w:r>
      <w:rPr>
        <w:rFonts w:hint="eastAsia"/>
      </w:rPr>
      <w:t xml:space="preserve">                </w:t>
    </w:r>
    <w:r>
      <w:t xml:space="preserve">  </w:t>
    </w:r>
    <w:r w:rsidR="00EA1041">
      <w:t xml:space="preserve">              </w:t>
    </w:r>
    <w:r>
      <w:rPr>
        <w:rFonts w:hint="eastAsia"/>
      </w:rPr>
      <w:t xml:space="preserve">    </w:t>
    </w:r>
    <w:r w:rsidR="00EA1041">
      <w:rPr>
        <w:rFonts w:hint="eastAsia"/>
      </w:rPr>
      <w:t xml:space="preserve"/>
    </w:r>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FA0FBE"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EA1041"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E5B56"/>
    <w:rsid w:val="000F246C"/>
    <w:rsid w:val="000F2C18"/>
    <w:rsid w:val="000F486E"/>
    <w:rsid w:val="000F6931"/>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041"/>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14A3"/>
    <w:rsid w:val="00F73BDD"/>
    <w:rsid w:val="00F75804"/>
    <w:rsid w:val="00F76120"/>
    <w:rsid w:val="00F8003F"/>
    <w:rsid w:val="00F808AD"/>
    <w:rsid w:val="00F823AA"/>
    <w:rsid w:val="00F826CF"/>
    <w:rsid w:val="00F86CEF"/>
    <w:rsid w:val="00F870EE"/>
    <w:rsid w:val="00F92260"/>
    <w:rsid w:val="00F92D0D"/>
    <w:rsid w:val="00F92DA4"/>
    <w:rsid w:val="00F94743"/>
    <w:rsid w:val="00FA0FBE"/>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url="http://rtx.tencent.com" w:name="RTX"/>
  <w:shapeDefaults>
    <o:shapedefaults v:ext="edit" spidmax="2049"/>
    <o:shapelayout v:ext="edit">
      <o:idmap v:ext="edit" data="1"/>
    </o:shapelayout>
  </w:shapeDefaults>
  <w:decimalSymbol w:val="."/>
  <w:listSeparator w:val=","/>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2" Type="http://schemas.openxmlformats.org/officeDocument/2006/relationships/numbering" Target="numbering.xml"/><Relationship Id="rId8" Type="http://schemas.openxmlformats.org/officeDocument/2006/relationships/header" Target="header1.xml"/><Relationship Id="rId5" Type="http://schemas.openxmlformats.org/officeDocument/2006/relationships/webSettings" Target="webSettings.xml"/><Relationship Id="rId6" Type="http://schemas.openxmlformats.org/officeDocument/2006/relationships/footnotes" Target="footnotes.xml"/><Relationship Id="rId9" Type="http://schemas.openxmlformats.org/officeDocument/2006/relationships/header" Target="header2.xml"/><Relationship Id="rId11" Type="http://schemas.openxmlformats.org/officeDocument/2006/relationships/footer" Target="footer2.xml"/><Relationship Id="rId10" Type="http://schemas.openxmlformats.org/officeDocument/2006/relationships/footer" Target="footer1.xml"/><Relationship Id="rId12" Type="http://schemas.openxmlformats.org/officeDocument/2006/relationships/header" Target="header3.xml"/><Relationship Id="rId17" Type="http://schemas.openxmlformats.org/officeDocument/2006/relationships/theme" Target="theme/theme1.xml"/><Relationship Id="rId14" Type="http://schemas.openxmlformats.org/officeDocument/2006/relationships/header" Target="header4.xml"/><Relationship Id="rId7" Type="http://schemas.openxmlformats.org/officeDocument/2006/relationships/endnotes" Target="endnotes.xml"/><Relationship Id="rId1" Type="http://schemas.openxmlformats.org/officeDocument/2006/relationships/customXml" Target="../customXml/item1.xml"/><Relationship Id="rId15" Type="http://schemas.openxmlformats.org/officeDocument/2006/relationships/header" Target="header5.xml"/><Relationship Id="rId4" Type="http://schemas.openxmlformats.org/officeDocument/2006/relationships/settings" Target="settings.xml"/><Relationship Id="rId16" Type="http://schemas.openxmlformats.org/officeDocument/2006/relationships/fontTable" Target="fontTable.xml"/><Relationship Id="rId13" Type="http://schemas.openxmlformats.org/officeDocument/2006/relationships/footer" Target="foot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8" Type="http://schemas.openxmlformats.org/officeDocument/2006/relationships/font" Target="fonts/font8.odttf"/><Relationship Id="rId5" Type="http://schemas.openxmlformats.org/officeDocument/2006/relationships/font" Target="fonts/font5.odttf"/><Relationship Id="rId6" Type="http://schemas.openxmlformats.org/officeDocument/2006/relationships/font" Target="fonts/font6.odttf"/><Relationship Id="rId9" Type="http://schemas.openxmlformats.org/officeDocument/2006/relationships/font" Target="fonts/font9.odttf"/><Relationship Id="rId11" Type="http://schemas.openxmlformats.org/officeDocument/2006/relationships/font" Target="fonts/font11.odttf"/><Relationship Id="rId10" Type="http://schemas.openxmlformats.org/officeDocument/2006/relationships/font" Target="fonts/font10.odttf"/><Relationship Id="rId12" Type="http://schemas.openxmlformats.org/officeDocument/2006/relationships/font" Target="fonts/font12.odttf"/><Relationship Id="rId14" Type="http://schemas.openxmlformats.org/officeDocument/2006/relationships/font" Target="fonts/font14.odttf"/><Relationship Id="rId7" Type="http://schemas.openxmlformats.org/officeDocument/2006/relationships/font" Target="fonts/font7.odttf"/><Relationship Id="rId1" Type="http://schemas.openxmlformats.org/officeDocument/2006/relationships/font" Target="fonts/font1.odttf"/><Relationship Id="rId15" Type="http://schemas.openxmlformats.org/officeDocument/2006/relationships/font" Target="fonts/font15.odttf"/><Relationship Id="rId4" Type="http://schemas.openxmlformats.org/officeDocument/2006/relationships/font" Target="fonts/font4.odttf"/><Relationship Id="rId13" Type="http://schemas.openxmlformats.org/officeDocument/2006/relationships/font" Target="fonts/font13.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CD6C1E-6509-48E8-94D2-4E489BB57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16</Pages>
  <Words>1112</Words>
  <Characters>6341</Characters>
  <Application>Microsoft Office Word</Application>
  <DocSecurity>0</DocSecurity>
  <Lines>52</Lines>
  <Paragraphs>14</Paragraphs>
  <ScaleCrop>false</ScaleCrop>
  <Company>Microsoft</Company>
  <LinksUpToDate>false</LinksUpToDate>
  <CharactersWithSpaces>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19</cp:revision>
  <cp:lastPrinted>2019-04-01T12:01:00Z</cp:lastPrinted>
  <dcterms:created xsi:type="dcterms:W3CDTF">2019-06-16T07:20:00Z</dcterms:created>
  <dcterms:modified xsi:type="dcterms:W3CDTF">2019-12-12T09:48:00Z</dcterms:modified>
</cp:coreProperties>
</file>